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3"/>
      </w:tblGrid>
      <w:tr w:rsidR="00BD48A4" w:rsidTr="00BD48A4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BD48A4" w:rsidRDefault="00BD48A4" w:rsidP="00BD48A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D48A4" w:rsidRPr="00BD48A4" w:rsidRDefault="00BD48A4" w:rsidP="00BD48A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BD48A4">
              <w:rPr>
                <w:rFonts w:ascii="Times New Roman" w:hAnsi="Times New Roman" w:cs="Times New Roman"/>
                <w:sz w:val="28"/>
                <w:lang w:val="uk-UA"/>
              </w:rPr>
              <w:t>В Слобожанській громаді у рамках розробки Стратегії розвитку громади на 2022-2027 роки продовжується конкурс відеороликів «Моє майбутнє ТУТ» Зазначимо, що взяти участь може молодь Слобожанської територіальної громади віком від 14 до 35 років самостійно, або у колективі до трьох осіб.</w:t>
            </w:r>
          </w:p>
          <w:p w:rsidR="00BD48A4" w:rsidRPr="00BD48A4" w:rsidRDefault="00BD48A4" w:rsidP="00BD48A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8A4">
              <w:rPr>
                <w:rFonts w:ascii="Times New Roman" w:hAnsi="Times New Roman" w:cs="Times New Roman"/>
                <w:sz w:val="28"/>
                <w:lang w:val="uk-UA"/>
              </w:rPr>
              <w:t>Мета конкурсу – сформувати власне бачення молодих жителів Слобожанської громади, відносно подальшого розвитку нашої територіальної громади. Нагадаємо, що конкурс проводиться у три етапи:</w:t>
            </w:r>
          </w:p>
          <w:p w:rsidR="00BD48A4" w:rsidRPr="00BD48A4" w:rsidRDefault="00BD48A4" w:rsidP="00BD48A4">
            <w:pPr>
              <w:pStyle w:val="a6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8A4">
              <w:rPr>
                <w:rFonts w:ascii="Times New Roman" w:hAnsi="Times New Roman" w:cs="Times New Roman"/>
                <w:sz w:val="28"/>
                <w:lang w:val="uk-UA"/>
              </w:rPr>
              <w:t xml:space="preserve">Подання конкурсних робіт (до 18 лютого), </w:t>
            </w:r>
          </w:p>
          <w:p w:rsidR="00BD48A4" w:rsidRPr="00BD48A4" w:rsidRDefault="00BD48A4" w:rsidP="00BD48A4">
            <w:pPr>
              <w:pStyle w:val="a6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8A4">
              <w:rPr>
                <w:rFonts w:ascii="Times New Roman" w:hAnsi="Times New Roman" w:cs="Times New Roman"/>
                <w:sz w:val="28"/>
                <w:lang w:val="uk-UA"/>
              </w:rPr>
              <w:t>Голосування (до 27 лютого),</w:t>
            </w:r>
          </w:p>
          <w:p w:rsidR="00BD48A4" w:rsidRPr="00BD48A4" w:rsidRDefault="00BD48A4" w:rsidP="00BD48A4">
            <w:pPr>
              <w:pStyle w:val="a6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8A4">
              <w:rPr>
                <w:rFonts w:ascii="Times New Roman" w:hAnsi="Times New Roman" w:cs="Times New Roman"/>
                <w:sz w:val="28"/>
                <w:lang w:val="uk-UA"/>
              </w:rPr>
              <w:t>Підведення підсумків конкурсу (28 лютого).</w:t>
            </w:r>
          </w:p>
          <w:p w:rsidR="00BD48A4" w:rsidRPr="00BD48A4" w:rsidRDefault="00BD48A4" w:rsidP="00BD48A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8A4">
              <w:rPr>
                <w:rFonts w:ascii="Times New Roman" w:hAnsi="Times New Roman" w:cs="Times New Roman"/>
                <w:sz w:val="28"/>
                <w:lang w:val="uk-UA"/>
              </w:rPr>
              <w:t>Поспішайте подати свій відеоролик про бачення майбутнього нашої громади. Бажаємо вам творчого натхнення і перемоги. Детально з умовами конкурсу можна ознайомитися </w:t>
            </w:r>
            <w:hyperlink r:id="rId5" w:history="1">
              <w:r w:rsidRPr="00BD48A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за посиланням</w:t>
              </w:r>
            </w:hyperlink>
            <w:r w:rsidRPr="00BD48A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D48A4" w:rsidRDefault="00BD48A4" w:rsidP="00BD48A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BD48A4" w:rsidRPr="00BD48A4" w:rsidRDefault="00BD48A4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BD48A4" w:rsidRPr="00BD48A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B4"/>
    <w:multiLevelType w:val="hybridMultilevel"/>
    <w:tmpl w:val="81D669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07150"/>
    <w:multiLevelType w:val="hybridMultilevel"/>
    <w:tmpl w:val="D08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A"/>
    <w:rsid w:val="00101717"/>
    <w:rsid w:val="00136137"/>
    <w:rsid w:val="003E5093"/>
    <w:rsid w:val="00566627"/>
    <w:rsid w:val="005E1C08"/>
    <w:rsid w:val="007150DA"/>
    <w:rsid w:val="00782B8F"/>
    <w:rsid w:val="00804FBF"/>
    <w:rsid w:val="0088037E"/>
    <w:rsid w:val="008E680A"/>
    <w:rsid w:val="00B06337"/>
    <w:rsid w:val="00BD48A4"/>
    <w:rsid w:val="00E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1724"/>
  <w15:chartTrackingRefBased/>
  <w15:docId w15:val="{37B6DA3A-D576-4C6F-AADD-3382E24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6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6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6627"/>
    <w:rPr>
      <w:b/>
      <w:bCs/>
    </w:rPr>
  </w:style>
  <w:style w:type="character" w:styleId="a5">
    <w:name w:val="Hyperlink"/>
    <w:basedOn w:val="a0"/>
    <w:uiPriority w:val="99"/>
    <w:unhideWhenUsed/>
    <w:rsid w:val="005666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C08"/>
    <w:pPr>
      <w:ind w:left="720"/>
      <w:contextualSpacing/>
    </w:pPr>
  </w:style>
  <w:style w:type="table" w:styleId="a7">
    <w:name w:val="Table Grid"/>
    <w:basedOn w:val="a1"/>
    <w:uiPriority w:val="39"/>
    <w:rsid w:val="00BD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bozhanska-gromada.gov.ua/documents/21770-pro-zatverdzennya-polozennya-pro-konkurs-videorolikiv-v-ramkax-rozroblennya-strategiyi-stalogo-rozvitku-slobozanskoyi-selis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Iван Володимирович Дузь</dc:creator>
  <cp:keywords/>
  <dc:description/>
  <cp:lastModifiedBy>Сінохіна Наталія Олександрівна</cp:lastModifiedBy>
  <cp:revision>2</cp:revision>
  <dcterms:created xsi:type="dcterms:W3CDTF">2022-02-08T10:03:00Z</dcterms:created>
  <dcterms:modified xsi:type="dcterms:W3CDTF">2022-02-08T10:03:00Z</dcterms:modified>
</cp:coreProperties>
</file>